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5" w:rsidRPr="006C4B55" w:rsidRDefault="006C4B55">
      <w:pPr>
        <w:rPr>
          <w:rFonts w:ascii="BatangChe" w:eastAsia="BatangChe" w:hAnsi="BatangChe"/>
          <w:b/>
          <w:i/>
          <w:sz w:val="28"/>
          <w:szCs w:val="28"/>
        </w:rPr>
      </w:pPr>
      <w:r w:rsidRPr="006C4B55">
        <w:rPr>
          <w:rFonts w:ascii="BatangChe" w:eastAsia="BatangChe" w:hAnsi="BatangChe"/>
          <w:b/>
          <w:i/>
          <w:sz w:val="28"/>
          <w:szCs w:val="28"/>
        </w:rPr>
        <w:t>Glosor till v. 14</w:t>
      </w:r>
    </w:p>
    <w:p w:rsidR="006C4B55" w:rsidRPr="006C4B55" w:rsidRDefault="006C4B55">
      <w:pPr>
        <w:rPr>
          <w:rFonts w:ascii="BatangChe" w:eastAsia="BatangChe" w:hAnsi="BatangChe"/>
          <w:b/>
          <w:sz w:val="28"/>
          <w:szCs w:val="28"/>
        </w:rPr>
      </w:pPr>
    </w:p>
    <w:p w:rsidR="004B4D27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Förbereda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prepare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Betyda, innebära, mena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mean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 (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mean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,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meant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,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meant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>)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Anta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suppose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>/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guess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>Annorlunda – different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Jag tillbringar – I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spend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 (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spend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,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spent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,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spent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>)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Vara sig själv – be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yourself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>Passa in – fit in (fit, fit, fit)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Förut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before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>Lita på – trust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>Som jag ser det – in my opinion</w:t>
      </w:r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Dyster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gloomy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Förvänta sig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expect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Jag brukar träffa – I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usually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 get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together</w:t>
      </w:r>
      <w:proofErr w:type="spellEnd"/>
      <w:r w:rsidRPr="006C4B55">
        <w:rPr>
          <w:rFonts w:ascii="BatangChe" w:eastAsia="BatangChe" w:hAnsi="BatangChe"/>
          <w:b/>
          <w:sz w:val="28"/>
          <w:szCs w:val="28"/>
        </w:rPr>
        <w:t xml:space="preserve">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with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Nu för tiden – </w:t>
      </w:r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nowadays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  <w:r w:rsidRPr="006C4B55">
        <w:rPr>
          <w:rFonts w:ascii="BatangChe" w:eastAsia="BatangChe" w:hAnsi="BatangChe"/>
          <w:b/>
          <w:sz w:val="28"/>
          <w:szCs w:val="28"/>
        </w:rPr>
        <w:t xml:space="preserve">Hålla </w:t>
      </w:r>
      <w:r w:rsidR="006C4B55">
        <w:rPr>
          <w:rFonts w:ascii="BatangChe" w:eastAsia="BatangChe" w:hAnsi="BatangChe"/>
          <w:b/>
          <w:sz w:val="28"/>
          <w:szCs w:val="28"/>
        </w:rPr>
        <w:t xml:space="preserve">med - </w:t>
      </w:r>
      <w:bookmarkStart w:id="0" w:name="_GoBack"/>
      <w:bookmarkEnd w:id="0"/>
      <w:proofErr w:type="spellStart"/>
      <w:r w:rsidRPr="006C4B55">
        <w:rPr>
          <w:rFonts w:ascii="BatangChe" w:eastAsia="BatangChe" w:hAnsi="BatangChe"/>
          <w:b/>
          <w:sz w:val="28"/>
          <w:szCs w:val="28"/>
        </w:rPr>
        <w:t>agree</w:t>
      </w:r>
      <w:proofErr w:type="spellEnd"/>
    </w:p>
    <w:p w:rsidR="00AE421C" w:rsidRPr="006C4B55" w:rsidRDefault="00AE421C">
      <w:pPr>
        <w:rPr>
          <w:rFonts w:ascii="BatangChe" w:eastAsia="BatangChe" w:hAnsi="BatangChe"/>
          <w:b/>
          <w:sz w:val="28"/>
          <w:szCs w:val="28"/>
        </w:rPr>
      </w:pPr>
    </w:p>
    <w:sectPr w:rsidR="00AE421C" w:rsidRPr="006C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9"/>
    <w:rsid w:val="004B4D27"/>
    <w:rsid w:val="006C4B55"/>
    <w:rsid w:val="00A902E9"/>
    <w:rsid w:val="00A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38BB7CCF</Template>
  <TotalTime>6</TotalTime>
  <Pages>1</Pages>
  <Words>69</Words>
  <Characters>368</Characters>
  <Application>Microsoft Office Word</Application>
  <DocSecurity>0</DocSecurity>
  <Lines>3</Lines>
  <Paragraphs>1</Paragraphs>
  <ScaleCrop>false</ScaleCrop>
  <Company>Sigtuna kommun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3</cp:revision>
  <dcterms:created xsi:type="dcterms:W3CDTF">2014-03-26T08:53:00Z</dcterms:created>
  <dcterms:modified xsi:type="dcterms:W3CDTF">2014-03-26T08:59:00Z</dcterms:modified>
</cp:coreProperties>
</file>